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7671C" w14:textId="5D95784D" w:rsidR="00A4564F" w:rsidRPr="008F5FF4" w:rsidRDefault="00CD6866" w:rsidP="00A4564F">
      <w:pPr>
        <w:rPr>
          <w:b/>
          <w:bCs/>
          <w:color w:val="00B050"/>
          <w:sz w:val="28"/>
          <w:szCs w:val="28"/>
        </w:rPr>
      </w:pPr>
      <w:r w:rsidRPr="008F5FF4">
        <w:rPr>
          <w:b/>
          <w:bCs/>
          <w:color w:val="00B050"/>
          <w:sz w:val="28"/>
          <w:szCs w:val="28"/>
        </w:rPr>
        <w:t xml:space="preserve">Proposed </w:t>
      </w:r>
      <w:r w:rsidR="00386C68">
        <w:rPr>
          <w:b/>
          <w:bCs/>
          <w:color w:val="00B050"/>
          <w:sz w:val="28"/>
          <w:szCs w:val="28"/>
        </w:rPr>
        <w:t>Policy</w:t>
      </w:r>
      <w:r w:rsidRPr="008F5FF4">
        <w:rPr>
          <w:b/>
          <w:bCs/>
          <w:color w:val="00B050"/>
          <w:sz w:val="28"/>
          <w:szCs w:val="28"/>
        </w:rPr>
        <w:t>:</w:t>
      </w:r>
    </w:p>
    <w:p w14:paraId="065BA146" w14:textId="1E9FB4C7" w:rsidR="00A4564F" w:rsidRPr="00A4564F" w:rsidRDefault="00012E3B" w:rsidP="00A4564F">
      <w:pPr>
        <w:rPr>
          <w:b/>
          <w:bCs/>
        </w:rPr>
      </w:pPr>
      <w:r>
        <w:rPr>
          <w:b/>
          <w:bCs/>
        </w:rPr>
        <w:t xml:space="preserve">Payson City </w:t>
      </w:r>
      <w:r w:rsidR="00A4564F" w:rsidRPr="00A4564F">
        <w:rPr>
          <w:b/>
          <w:bCs/>
        </w:rPr>
        <w:t xml:space="preserve">Equal Pay </w:t>
      </w:r>
      <w:r w:rsidR="00656DF6">
        <w:rPr>
          <w:b/>
          <w:bCs/>
        </w:rPr>
        <w:t>Program</w:t>
      </w:r>
    </w:p>
    <w:p w14:paraId="0446B6E7" w14:textId="661ADC9F" w:rsidR="00A4564F" w:rsidRPr="00A4564F" w:rsidRDefault="00A4564F" w:rsidP="00A4564F">
      <w:r w:rsidRPr="00A4564F">
        <w:t xml:space="preserve">The Equal Pay </w:t>
      </w:r>
      <w:r w:rsidR="00656DF6">
        <w:t>Program</w:t>
      </w:r>
      <w:r w:rsidRPr="00A4564F">
        <w:t xml:space="preserve"> allows utility customers to pay </w:t>
      </w:r>
      <w:r w:rsidRPr="00A4564F">
        <w:rPr>
          <w:b/>
          <w:bCs/>
        </w:rPr>
        <w:t>equal monthly payments year-round</w:t>
      </w:r>
      <w:r w:rsidRPr="00A4564F">
        <w:t xml:space="preserve"> by spreading estimated annual utility costs over 12 months. This </w:t>
      </w:r>
      <w:r w:rsidR="00656DF6">
        <w:t>program</w:t>
      </w:r>
      <w:r w:rsidRPr="00A4564F">
        <w:t xml:space="preserve"> helps eliminate seasonal bill fluctuations.</w:t>
      </w:r>
      <w:r w:rsidR="00753D89">
        <w:t xml:space="preserve"> </w:t>
      </w:r>
    </w:p>
    <w:p w14:paraId="58D102E9" w14:textId="77777777" w:rsidR="00A4564F" w:rsidRPr="00A4564F" w:rsidRDefault="00D475F1" w:rsidP="00A4564F">
      <w:r>
        <w:pict w14:anchorId="65A32E3B">
          <v:rect id="_x0000_i1025" style="width:468pt;height:1.5pt" o:hralign="center" o:hrstd="t" o:hr="t" fillcolor="#a0a0a0" stroked="f"/>
        </w:pict>
      </w:r>
    </w:p>
    <w:p w14:paraId="65697976" w14:textId="77777777" w:rsidR="00A4564F" w:rsidRPr="00A4564F" w:rsidRDefault="00A4564F" w:rsidP="00A4564F">
      <w:pPr>
        <w:rPr>
          <w:b/>
          <w:bCs/>
        </w:rPr>
      </w:pPr>
      <w:r w:rsidRPr="00A4564F">
        <w:rPr>
          <w:b/>
          <w:bCs/>
        </w:rPr>
        <w:t>Eligibility Requirements</w:t>
      </w:r>
    </w:p>
    <w:p w14:paraId="1A659563" w14:textId="7902EE4C" w:rsidR="00A4564F" w:rsidRPr="00A4564F" w:rsidRDefault="00A4564F" w:rsidP="00A4564F">
      <w:r w:rsidRPr="00A4564F">
        <w:t xml:space="preserve">To enroll in the Equal Pay </w:t>
      </w:r>
      <w:r w:rsidR="00656DF6">
        <w:t>program</w:t>
      </w:r>
      <w:r w:rsidRPr="00A4564F">
        <w:t>, all of the following must be met:</w:t>
      </w:r>
    </w:p>
    <w:p w14:paraId="4620B18F" w14:textId="737EDB88" w:rsidR="00A4564F" w:rsidRPr="00A4564F" w:rsidRDefault="00A4564F" w:rsidP="00A4564F">
      <w:pPr>
        <w:numPr>
          <w:ilvl w:val="0"/>
          <w:numId w:val="1"/>
        </w:numPr>
      </w:pPr>
      <w:r w:rsidRPr="00A4564F">
        <w:t xml:space="preserve">You must have lived at your current service address for </w:t>
      </w:r>
      <w:r w:rsidRPr="00A4564F">
        <w:rPr>
          <w:b/>
          <w:bCs/>
        </w:rPr>
        <w:t xml:space="preserve">at least </w:t>
      </w:r>
      <w:r w:rsidR="00EA1D18">
        <w:rPr>
          <w:b/>
          <w:bCs/>
        </w:rPr>
        <w:t>12</w:t>
      </w:r>
      <w:r w:rsidRPr="00A4564F">
        <w:rPr>
          <w:b/>
          <w:bCs/>
        </w:rPr>
        <w:t xml:space="preserve"> months</w:t>
      </w:r>
      <w:r w:rsidRPr="00A4564F">
        <w:t>.</w:t>
      </w:r>
    </w:p>
    <w:p w14:paraId="6F48966F" w14:textId="250D6CC4" w:rsidR="00A4564F" w:rsidRPr="00A4564F" w:rsidRDefault="00A4564F" w:rsidP="00A4564F">
      <w:pPr>
        <w:numPr>
          <w:ilvl w:val="0"/>
          <w:numId w:val="1"/>
        </w:numPr>
      </w:pPr>
      <w:r w:rsidRPr="00A4564F">
        <w:t xml:space="preserve">Your utility bills must have been </w:t>
      </w:r>
      <w:r w:rsidRPr="00A4564F">
        <w:rPr>
          <w:b/>
          <w:bCs/>
        </w:rPr>
        <w:t xml:space="preserve">paid on time for the past </w:t>
      </w:r>
      <w:r w:rsidR="00B6170A">
        <w:rPr>
          <w:b/>
          <w:bCs/>
        </w:rPr>
        <w:t>1</w:t>
      </w:r>
      <w:r w:rsidR="00EA1D18">
        <w:rPr>
          <w:b/>
          <w:bCs/>
        </w:rPr>
        <w:t>2</w:t>
      </w:r>
      <w:r w:rsidRPr="00A4564F">
        <w:rPr>
          <w:b/>
          <w:bCs/>
        </w:rPr>
        <w:t xml:space="preserve"> months</w:t>
      </w:r>
      <w:r w:rsidRPr="00A4564F">
        <w:t>.</w:t>
      </w:r>
    </w:p>
    <w:p w14:paraId="4EC01835" w14:textId="560EF8DE" w:rsidR="00A4564F" w:rsidRPr="00A4564F" w:rsidRDefault="00A4564F" w:rsidP="00A4564F">
      <w:pPr>
        <w:numPr>
          <w:ilvl w:val="0"/>
          <w:numId w:val="1"/>
        </w:numPr>
      </w:pPr>
      <w:r w:rsidRPr="00A4564F">
        <w:t xml:space="preserve">Your account must be </w:t>
      </w:r>
      <w:r w:rsidR="00151709">
        <w:t>at a zero balance at the end of September.</w:t>
      </w:r>
    </w:p>
    <w:p w14:paraId="3A6D9B12" w14:textId="77777777" w:rsidR="00A4564F" w:rsidRPr="00A4564F" w:rsidRDefault="00D475F1" w:rsidP="00A4564F">
      <w:r>
        <w:pict w14:anchorId="40316CE4">
          <v:rect id="_x0000_i1026" style="width:468pt;height:1.5pt" o:hralign="center" o:hrstd="t" o:hr="t" fillcolor="#a0a0a0" stroked="f"/>
        </w:pict>
      </w:r>
    </w:p>
    <w:p w14:paraId="19E2D802" w14:textId="69D7025E" w:rsidR="00A4564F" w:rsidRPr="00A4564F" w:rsidRDefault="00A4564F" w:rsidP="00A4564F">
      <w:pPr>
        <w:rPr>
          <w:b/>
          <w:bCs/>
        </w:rPr>
      </w:pPr>
      <w:r w:rsidRPr="00A4564F">
        <w:rPr>
          <w:b/>
          <w:bCs/>
        </w:rPr>
        <w:t xml:space="preserve">How the Equal Pay </w:t>
      </w:r>
      <w:r w:rsidR="00656DF6">
        <w:rPr>
          <w:b/>
          <w:bCs/>
        </w:rPr>
        <w:t>Program</w:t>
      </w:r>
      <w:r w:rsidRPr="00A4564F">
        <w:rPr>
          <w:b/>
          <w:bCs/>
        </w:rPr>
        <w:t xml:space="preserve"> Works</w:t>
      </w:r>
    </w:p>
    <w:p w14:paraId="2E858FBB" w14:textId="77777777" w:rsidR="00A4564F" w:rsidRPr="00A4564F" w:rsidRDefault="00A4564F" w:rsidP="00A4564F">
      <w:pPr>
        <w:numPr>
          <w:ilvl w:val="0"/>
          <w:numId w:val="2"/>
        </w:numPr>
      </w:pPr>
      <w:r w:rsidRPr="00A4564F">
        <w:t>We estimate your annual utility usage based on billing history and current rates. The total annual estimate is divided by 12 to determine your Equal Pay monthly payment.</w:t>
      </w:r>
    </w:p>
    <w:p w14:paraId="54E7CBF4" w14:textId="4FED4618" w:rsidR="00A4564F" w:rsidRPr="00A4564F" w:rsidRDefault="00A4564F" w:rsidP="00A4564F">
      <w:pPr>
        <w:numPr>
          <w:ilvl w:val="0"/>
          <w:numId w:val="2"/>
        </w:numPr>
      </w:pPr>
      <w:r w:rsidRPr="00A4564F">
        <w:t xml:space="preserve">Equal Pay amounts are typically reviewed every </w:t>
      </w:r>
      <w:r w:rsidR="00B6170A">
        <w:rPr>
          <w:b/>
          <w:bCs/>
        </w:rPr>
        <w:t xml:space="preserve">12 months in </w:t>
      </w:r>
      <w:r w:rsidR="00D728B9">
        <w:rPr>
          <w:b/>
          <w:bCs/>
        </w:rPr>
        <w:t>September</w:t>
      </w:r>
      <w:r w:rsidRPr="00A4564F">
        <w:t xml:space="preserve"> but may be recalculated periodically in between if necessary, due to</w:t>
      </w:r>
      <w:r w:rsidR="00B6170A">
        <w:t xml:space="preserve"> several factors but not limited to</w:t>
      </w:r>
      <w:r w:rsidRPr="00A4564F">
        <w:t>:</w:t>
      </w:r>
    </w:p>
    <w:p w14:paraId="5B88335E" w14:textId="77777777" w:rsidR="00A4564F" w:rsidRPr="00A4564F" w:rsidRDefault="00A4564F" w:rsidP="00A4564F">
      <w:pPr>
        <w:numPr>
          <w:ilvl w:val="1"/>
          <w:numId w:val="2"/>
        </w:numPr>
      </w:pPr>
      <w:r w:rsidRPr="00A4564F">
        <w:t>Rate changes</w:t>
      </w:r>
    </w:p>
    <w:p w14:paraId="1327944A" w14:textId="77777777" w:rsidR="00A4564F" w:rsidRPr="00A4564F" w:rsidRDefault="00A4564F" w:rsidP="00A4564F">
      <w:pPr>
        <w:numPr>
          <w:ilvl w:val="1"/>
          <w:numId w:val="2"/>
        </w:numPr>
      </w:pPr>
      <w:r w:rsidRPr="00A4564F">
        <w:t>Added or removed services</w:t>
      </w:r>
    </w:p>
    <w:p w14:paraId="70708703" w14:textId="77777777" w:rsidR="00A4564F" w:rsidRPr="00A4564F" w:rsidRDefault="00A4564F" w:rsidP="00A4564F">
      <w:pPr>
        <w:numPr>
          <w:ilvl w:val="1"/>
          <w:numId w:val="2"/>
        </w:numPr>
      </w:pPr>
      <w:r w:rsidRPr="00A4564F">
        <w:t>Significant changes in usage</w:t>
      </w:r>
    </w:p>
    <w:p w14:paraId="27F87DC5" w14:textId="6AFC2EB4" w:rsidR="00A4564F" w:rsidRPr="00A4564F" w:rsidRDefault="00B6170A" w:rsidP="00A4564F">
      <w:pPr>
        <w:numPr>
          <w:ilvl w:val="0"/>
          <w:numId w:val="2"/>
        </w:numPr>
      </w:pPr>
      <w:r>
        <w:t>Equal pay p</w:t>
      </w:r>
      <w:r w:rsidR="00A4564F" w:rsidRPr="00A4564F">
        <w:t>ayment amounts may change following these periodic reviews</w:t>
      </w:r>
      <w:r>
        <w:t xml:space="preserve">, you must look at your monthly utility bill. </w:t>
      </w:r>
    </w:p>
    <w:p w14:paraId="02FDB5D4" w14:textId="77777777" w:rsidR="00A4564F" w:rsidRPr="00A4564F" w:rsidRDefault="00A4564F" w:rsidP="00A4564F">
      <w:pPr>
        <w:numPr>
          <w:ilvl w:val="0"/>
          <w:numId w:val="2"/>
        </w:numPr>
      </w:pPr>
      <w:r w:rsidRPr="00A4564F">
        <w:t xml:space="preserve">Meters are read monthly, and your statement will continue to show your </w:t>
      </w:r>
      <w:r w:rsidRPr="00A4564F">
        <w:rPr>
          <w:b/>
          <w:bCs/>
        </w:rPr>
        <w:t>actual usage and charges</w:t>
      </w:r>
      <w:r w:rsidRPr="00A4564F">
        <w:t>, even though you pay only the Equal Pay amount.</w:t>
      </w:r>
    </w:p>
    <w:p w14:paraId="5A352F86" w14:textId="77777777" w:rsidR="00A4564F" w:rsidRPr="00A4564F" w:rsidRDefault="00A4564F" w:rsidP="00A4564F">
      <w:pPr>
        <w:numPr>
          <w:ilvl w:val="0"/>
          <w:numId w:val="2"/>
        </w:numPr>
      </w:pPr>
      <w:r w:rsidRPr="00A4564F">
        <w:t xml:space="preserve">Your bill will also display your </w:t>
      </w:r>
      <w:r w:rsidRPr="00A4564F">
        <w:rPr>
          <w:b/>
          <w:bCs/>
        </w:rPr>
        <w:t>Equal Pay balance</w:t>
      </w:r>
      <w:r w:rsidRPr="00A4564F">
        <w:t>, showing whether you have paid more or less than your actual charges to date (credit or debit).</w:t>
      </w:r>
    </w:p>
    <w:p w14:paraId="456D19A6" w14:textId="77777777" w:rsidR="00A4564F" w:rsidRPr="00A4564F" w:rsidRDefault="00A4564F" w:rsidP="00A4564F">
      <w:pPr>
        <w:numPr>
          <w:ilvl w:val="0"/>
          <w:numId w:val="2"/>
        </w:numPr>
      </w:pPr>
      <w:r w:rsidRPr="00A4564F">
        <w:t xml:space="preserve">Customers are responsible for reviewing their bills and ensuring the </w:t>
      </w:r>
      <w:r w:rsidRPr="00A4564F">
        <w:rPr>
          <w:b/>
          <w:bCs/>
        </w:rPr>
        <w:t>correct Equal Pay amount is paid each month</w:t>
      </w:r>
      <w:r w:rsidRPr="00A4564F">
        <w:t>.</w:t>
      </w:r>
    </w:p>
    <w:p w14:paraId="057DCA5A" w14:textId="3897E87E" w:rsidR="00A4564F" w:rsidRPr="00A4564F" w:rsidRDefault="00A4564F" w:rsidP="00A4564F">
      <w:pPr>
        <w:numPr>
          <w:ilvl w:val="0"/>
          <w:numId w:val="2"/>
        </w:numPr>
      </w:pPr>
      <w:r w:rsidRPr="00A4564F">
        <w:t xml:space="preserve">Failure to pay the full Equal Pay amount by the due date </w:t>
      </w:r>
      <w:r w:rsidR="00785AA6">
        <w:t>will result</w:t>
      </w:r>
      <w:r w:rsidRPr="00A4564F">
        <w:t xml:space="preserve"> in </w:t>
      </w:r>
      <w:r w:rsidRPr="00A4564F">
        <w:rPr>
          <w:b/>
          <w:bCs/>
        </w:rPr>
        <w:t>loss of Equal Pay eligibility</w:t>
      </w:r>
      <w:r w:rsidRPr="00A4564F">
        <w:t>.</w:t>
      </w:r>
    </w:p>
    <w:p w14:paraId="45C89864" w14:textId="77777777" w:rsidR="00A4564F" w:rsidRPr="00A4564F" w:rsidRDefault="00A4564F" w:rsidP="00A4564F"/>
    <w:p w14:paraId="5BC366FA" w14:textId="77777777" w:rsidR="00A4564F" w:rsidRPr="00A4564F" w:rsidRDefault="00D475F1" w:rsidP="00A4564F">
      <w:r>
        <w:lastRenderedPageBreak/>
        <w:pict w14:anchorId="432B5067">
          <v:rect id="_x0000_i1027" style="width:468pt;height:1.5pt" o:hralign="center" o:hrstd="t" o:hr="t" fillcolor="#a0a0a0" stroked="f"/>
        </w:pict>
      </w:r>
    </w:p>
    <w:p w14:paraId="72525B96" w14:textId="4B3B387E" w:rsidR="00A4564F" w:rsidRDefault="00A4564F" w:rsidP="00A4564F">
      <w:pPr>
        <w:rPr>
          <w:b/>
          <w:bCs/>
        </w:rPr>
      </w:pPr>
      <w:r w:rsidRPr="00A4564F">
        <w:rPr>
          <w:b/>
          <w:bCs/>
        </w:rPr>
        <w:t xml:space="preserve">Removal from the Equal Pay </w:t>
      </w:r>
      <w:r w:rsidR="00656DF6">
        <w:rPr>
          <w:b/>
          <w:bCs/>
        </w:rPr>
        <w:t>Program</w:t>
      </w:r>
      <w:r w:rsidRPr="00A4564F">
        <w:rPr>
          <w:b/>
          <w:bCs/>
        </w:rPr>
        <w:t xml:space="preserve"> Due to Non-Compliance</w:t>
      </w:r>
    </w:p>
    <w:p w14:paraId="38F752BB" w14:textId="77777777" w:rsidR="001B3177" w:rsidRDefault="00A4564F" w:rsidP="00A4564F">
      <w:r w:rsidRPr="00A4564F">
        <w:t xml:space="preserve">Failure to pay the </w:t>
      </w:r>
      <w:r w:rsidRPr="00A4564F">
        <w:rPr>
          <w:b/>
          <w:bCs/>
        </w:rPr>
        <w:t>full Equal Pay amount each month when due</w:t>
      </w:r>
      <w:r w:rsidR="006E34B2">
        <w:rPr>
          <w:b/>
          <w:bCs/>
        </w:rPr>
        <w:t>, returned payments, partial payments, or late payments,</w:t>
      </w:r>
      <w:r w:rsidRPr="00A4564F">
        <w:t xml:space="preserve"> will result in removal from the Equal Pay </w:t>
      </w:r>
      <w:r w:rsidR="00656DF6">
        <w:t>Program</w:t>
      </w:r>
      <w:r w:rsidRPr="00A4564F">
        <w:t>.</w:t>
      </w:r>
      <w:r w:rsidR="00B70D9D">
        <w:t xml:space="preserve"> </w:t>
      </w:r>
    </w:p>
    <w:p w14:paraId="2438AB16" w14:textId="61BA1040" w:rsidR="00A4564F" w:rsidRPr="00A4564F" w:rsidRDefault="00A4564F" w:rsidP="0006019C">
      <w:r w:rsidRPr="00A4564F">
        <w:t>If removed due to non-compliance</w:t>
      </w:r>
      <w:r w:rsidR="0006019C">
        <w:t xml:space="preserve">, the </w:t>
      </w:r>
      <w:r w:rsidR="00785AA6">
        <w:t xml:space="preserve">total </w:t>
      </w:r>
      <w:r w:rsidRPr="00A4564F">
        <w:t xml:space="preserve">balance </w:t>
      </w:r>
      <w:r w:rsidR="00785AA6">
        <w:t xml:space="preserve">on the account </w:t>
      </w:r>
      <w:r w:rsidRPr="00A4564F">
        <w:t xml:space="preserve">must be paid in full </w:t>
      </w:r>
      <w:r w:rsidR="0006019C">
        <w:t xml:space="preserve">and brought to zero </w:t>
      </w:r>
      <w:r w:rsidRPr="00A4564F">
        <w:t>or</w:t>
      </w:r>
      <w:r w:rsidR="0006019C">
        <w:t xml:space="preserve"> t</w:t>
      </w:r>
      <w:r w:rsidRPr="00A4564F">
        <w:t xml:space="preserve">he account will be subject to all applicable penalties and fees, including </w:t>
      </w:r>
      <w:r w:rsidRPr="00A4564F">
        <w:rPr>
          <w:b/>
          <w:bCs/>
        </w:rPr>
        <w:t xml:space="preserve">utility </w:t>
      </w:r>
      <w:r w:rsidR="00F43DDC">
        <w:rPr>
          <w:b/>
          <w:bCs/>
        </w:rPr>
        <w:t xml:space="preserve">service </w:t>
      </w:r>
      <w:r w:rsidRPr="00A4564F">
        <w:rPr>
          <w:b/>
          <w:bCs/>
        </w:rPr>
        <w:t>shutoff</w:t>
      </w:r>
      <w:r w:rsidR="000D4368">
        <w:t>.</w:t>
      </w:r>
    </w:p>
    <w:p w14:paraId="70D8397B" w14:textId="77777777" w:rsidR="00A4564F" w:rsidRPr="00A4564F" w:rsidRDefault="00D475F1" w:rsidP="00A4564F">
      <w:r>
        <w:pict w14:anchorId="0DE06F2E">
          <v:rect id="_x0000_i1028" style="width:468pt;height:1.5pt" o:hralign="center" o:hrstd="t" o:hr="t" fillcolor="#a0a0a0" stroked="f"/>
        </w:pict>
      </w:r>
    </w:p>
    <w:p w14:paraId="3222144D" w14:textId="55F42539" w:rsidR="00A4564F" w:rsidRPr="00A4564F" w:rsidRDefault="00A4564F" w:rsidP="00A4564F">
      <w:pPr>
        <w:rPr>
          <w:b/>
          <w:bCs/>
        </w:rPr>
      </w:pPr>
      <w:r w:rsidRPr="00A4564F">
        <w:rPr>
          <w:b/>
          <w:bCs/>
        </w:rPr>
        <w:t xml:space="preserve">Requesting Removal from the Equal Pay </w:t>
      </w:r>
      <w:r w:rsidR="00656DF6">
        <w:rPr>
          <w:b/>
          <w:bCs/>
        </w:rPr>
        <w:t>Program</w:t>
      </w:r>
    </w:p>
    <w:p w14:paraId="753F86BF" w14:textId="070D975A" w:rsidR="00A4564F" w:rsidRPr="00A4564F" w:rsidRDefault="00A4564F" w:rsidP="007330A8">
      <w:r w:rsidRPr="00A4564F">
        <w:t xml:space="preserve">Customers may request removal from the Equal Pay </w:t>
      </w:r>
      <w:r w:rsidR="00656DF6">
        <w:t>Program</w:t>
      </w:r>
      <w:r w:rsidRPr="00A4564F">
        <w:t xml:space="preserve"> at any time. However</w:t>
      </w:r>
      <w:r w:rsidR="007330A8">
        <w:t xml:space="preserve"> t</w:t>
      </w:r>
      <w:r w:rsidRPr="00A4564F">
        <w:t xml:space="preserve">he </w:t>
      </w:r>
      <w:r w:rsidR="009B5503">
        <w:t xml:space="preserve">total balance on the </w:t>
      </w:r>
      <w:r w:rsidRPr="00A4564F">
        <w:t xml:space="preserve">utility account must be paid in full, </w:t>
      </w:r>
      <w:r w:rsidR="007330A8">
        <w:t>or t</w:t>
      </w:r>
      <w:r w:rsidRPr="00A4564F">
        <w:t>he account will be subject to penalties, fees, and possible service shutoff.</w:t>
      </w:r>
    </w:p>
    <w:p w14:paraId="14267411" w14:textId="77777777" w:rsidR="00A4564F" w:rsidRPr="00A4564F" w:rsidRDefault="00D475F1" w:rsidP="00A4564F">
      <w:r>
        <w:pict w14:anchorId="7615E198">
          <v:rect id="_x0000_i1029" style="width:468pt;height:1.5pt" o:hralign="center" o:hrstd="t" o:hr="t" fillcolor="#a0a0a0" stroked="f"/>
        </w:pict>
      </w:r>
    </w:p>
    <w:p w14:paraId="223F745D" w14:textId="77777777" w:rsidR="00A4564F" w:rsidRPr="00A4564F" w:rsidRDefault="00A4564F" w:rsidP="00A4564F">
      <w:pPr>
        <w:rPr>
          <w:b/>
          <w:bCs/>
        </w:rPr>
      </w:pPr>
      <w:r w:rsidRPr="00A4564F">
        <w:rPr>
          <w:b/>
          <w:bCs/>
        </w:rPr>
        <w:t>Apply for Equal Pay</w:t>
      </w:r>
    </w:p>
    <w:p w14:paraId="775FD27F" w14:textId="54D9BE29" w:rsidR="00A4564F" w:rsidRPr="00A4564F" w:rsidRDefault="00A4564F" w:rsidP="00A4564F">
      <w:r w:rsidRPr="00A4564F">
        <w:t xml:space="preserve">To apply for the Equal Pay </w:t>
      </w:r>
      <w:r w:rsidR="00656DF6">
        <w:t>Program</w:t>
      </w:r>
      <w:r w:rsidRPr="00A4564F">
        <w:t xml:space="preserve">, </w:t>
      </w:r>
      <w:r w:rsidRPr="00A4564F">
        <w:rPr>
          <w:b/>
          <w:bCs/>
        </w:rPr>
        <w:t>click here</w:t>
      </w:r>
      <w:r w:rsidRPr="00A4564F">
        <w:t>.</w:t>
      </w:r>
    </w:p>
    <w:p w14:paraId="321B539D" w14:textId="77777777" w:rsidR="00A4564F" w:rsidRPr="00A4564F" w:rsidRDefault="00D475F1" w:rsidP="00A4564F">
      <w:r>
        <w:pict w14:anchorId="407C72AA">
          <v:rect id="_x0000_i1030" style="width:468pt;height:1.5pt" o:hralign="center" o:hrstd="t" o:hr="t" fillcolor="#a0a0a0" stroked="f"/>
        </w:pict>
      </w:r>
    </w:p>
    <w:p w14:paraId="5D638314" w14:textId="77777777" w:rsidR="00A4564F" w:rsidRPr="00A4564F" w:rsidRDefault="00A4564F" w:rsidP="00A4564F">
      <w:pPr>
        <w:rPr>
          <w:b/>
          <w:bCs/>
        </w:rPr>
      </w:pPr>
      <w:r w:rsidRPr="00A4564F">
        <w:rPr>
          <w:b/>
          <w:bCs/>
        </w:rPr>
        <w:t>Frequently Asked Questions</w:t>
      </w:r>
    </w:p>
    <w:p w14:paraId="4DA87653" w14:textId="77777777" w:rsidR="00A4564F" w:rsidRPr="00A4564F" w:rsidRDefault="00A4564F" w:rsidP="00A4564F">
      <w:pPr>
        <w:rPr>
          <w:b/>
          <w:bCs/>
        </w:rPr>
      </w:pPr>
    </w:p>
    <w:p w14:paraId="15D1D600" w14:textId="2089F884" w:rsidR="00A4564F" w:rsidRDefault="00A4564F" w:rsidP="00A4564F">
      <w:r w:rsidRPr="00A4564F">
        <w:rPr>
          <w:b/>
          <w:bCs/>
        </w:rPr>
        <w:t>Q: If I pay more than my Equal Pay amount in January, does that reduce what I owe in February?</w:t>
      </w:r>
      <w:r w:rsidRPr="00A4564F">
        <w:br/>
      </w:r>
      <w:r w:rsidRPr="00A4564F">
        <w:rPr>
          <w:b/>
          <w:bCs/>
        </w:rPr>
        <w:t>A:</w:t>
      </w:r>
      <w:r w:rsidRPr="00A4564F">
        <w:t xml:space="preserve"> No. Any overpayment is applied to your </w:t>
      </w:r>
      <w:r w:rsidR="006F3734">
        <w:t>amount owing,</w:t>
      </w:r>
      <w:r w:rsidRPr="00A4564F">
        <w:t xml:space="preserve"> but due to system limitations the overage does not replace the following month’s Equal Pay payment</w:t>
      </w:r>
      <w:r w:rsidR="00863868">
        <w:t>.</w:t>
      </w:r>
    </w:p>
    <w:p w14:paraId="1F3987BF" w14:textId="77777777" w:rsidR="00AA6ACD" w:rsidRPr="00A4564F" w:rsidRDefault="00AA6ACD" w:rsidP="00A4564F"/>
    <w:p w14:paraId="54A25162" w14:textId="4CF3963D" w:rsidR="00AA6ACD" w:rsidRPr="00AA6ACD" w:rsidRDefault="00A4564F" w:rsidP="00A4564F">
      <w:pPr>
        <w:rPr>
          <w:b/>
          <w:bCs/>
        </w:rPr>
      </w:pPr>
      <w:r w:rsidRPr="00A4564F">
        <w:rPr>
          <w:b/>
          <w:bCs/>
        </w:rPr>
        <w:t>Q: If I miss my October Equal Pay payment, can I catch up in November</w:t>
      </w:r>
      <w:r w:rsidR="006F3734">
        <w:rPr>
          <w:b/>
          <w:bCs/>
        </w:rPr>
        <w:t xml:space="preserve"> to stay on Equal Pay</w:t>
      </w:r>
      <w:r w:rsidRPr="00A4564F">
        <w:rPr>
          <w:b/>
          <w:bCs/>
        </w:rPr>
        <w:t>?</w:t>
      </w:r>
      <w:r w:rsidRPr="00AA6ACD">
        <w:rPr>
          <w:b/>
          <w:bCs/>
        </w:rPr>
        <w:br/>
      </w:r>
      <w:r w:rsidRPr="00A4564F">
        <w:rPr>
          <w:b/>
          <w:bCs/>
        </w:rPr>
        <w:t>A:</w:t>
      </w:r>
      <w:r w:rsidRPr="00AA6ACD">
        <w:rPr>
          <w:b/>
          <w:bCs/>
        </w:rPr>
        <w:t xml:space="preserve"> </w:t>
      </w:r>
      <w:r w:rsidRPr="00AA6ACD">
        <w:t xml:space="preserve">No. Due to system limitations and administrative constraints, missed payments result in non-compliance and removal from the Equal Pay </w:t>
      </w:r>
      <w:r w:rsidR="008105B9">
        <w:t>p</w:t>
      </w:r>
      <w:r w:rsidR="00656DF6" w:rsidRPr="00AA6ACD">
        <w:t>rogram</w:t>
      </w:r>
      <w:r w:rsidRPr="00AA6ACD">
        <w:t xml:space="preserve">. </w:t>
      </w:r>
    </w:p>
    <w:p w14:paraId="26B18011" w14:textId="77777777" w:rsidR="001B3177" w:rsidRDefault="001B3177" w:rsidP="00AA6ACD">
      <w:pPr>
        <w:spacing w:after="0"/>
        <w:rPr>
          <w:b/>
          <w:bCs/>
        </w:rPr>
      </w:pPr>
    </w:p>
    <w:p w14:paraId="40BE3E4F" w14:textId="3A88A1BC" w:rsidR="00AA6ACD" w:rsidRDefault="00AA6ACD" w:rsidP="00AA6ACD">
      <w:pPr>
        <w:spacing w:after="0"/>
        <w:rPr>
          <w:b/>
          <w:bCs/>
        </w:rPr>
      </w:pPr>
      <w:r w:rsidRPr="00AA6ACD">
        <w:rPr>
          <w:b/>
          <w:bCs/>
        </w:rPr>
        <w:t>Q: If I pay less than the Equal Pay</w:t>
      </w:r>
      <w:r w:rsidR="008105B9">
        <w:rPr>
          <w:b/>
          <w:bCs/>
        </w:rPr>
        <w:t xml:space="preserve"> amount</w:t>
      </w:r>
      <w:r>
        <w:rPr>
          <w:b/>
          <w:bCs/>
        </w:rPr>
        <w:t xml:space="preserve"> one month</w:t>
      </w:r>
      <w:r w:rsidRPr="00AA6ACD">
        <w:rPr>
          <w:b/>
          <w:bCs/>
        </w:rPr>
        <w:t>, will I be removed from the program?</w:t>
      </w:r>
    </w:p>
    <w:p w14:paraId="4AF0C424" w14:textId="67105925" w:rsidR="00AA6ACD" w:rsidRDefault="00AA6ACD" w:rsidP="00A4564F">
      <w:r w:rsidRPr="00AA6ACD">
        <w:rPr>
          <w:b/>
          <w:bCs/>
        </w:rPr>
        <w:t>A:</w:t>
      </w:r>
      <w:r>
        <w:t xml:space="preserve"> </w:t>
      </w:r>
      <w:r w:rsidRPr="00AA6ACD">
        <w:t xml:space="preserve">Yes, you will be removed if you do not pay at least the full amount of the Equal Payment each month.  </w:t>
      </w:r>
      <w:r w:rsidR="000858B5">
        <w:t xml:space="preserve">Even if you </w:t>
      </w:r>
      <w:r w:rsidR="00A67BD3">
        <w:t>only short $1, y</w:t>
      </w:r>
      <w:r w:rsidR="000858B5">
        <w:t>ou will be taken off</w:t>
      </w:r>
      <w:r w:rsidR="00A67BD3">
        <w:t xml:space="preserve"> the program</w:t>
      </w:r>
      <w:r w:rsidR="000858B5">
        <w:t>.</w:t>
      </w:r>
      <w:r w:rsidR="00913B28">
        <w:t xml:space="preserve"> This is due to the amount of work it takes to manage payment shortages in our system.  </w:t>
      </w:r>
      <w:r w:rsidR="008A4D04">
        <w:t>The payment reconciliation</w:t>
      </w:r>
      <w:r w:rsidR="00913B28">
        <w:t xml:space="preserve"> is not an automatic process, it is manual and</w:t>
      </w:r>
      <w:r w:rsidR="008A4D04">
        <w:t xml:space="preserve"> the shortages more often than not</w:t>
      </w:r>
      <w:r w:rsidR="00913B28">
        <w:t xml:space="preserve"> will repeat many times if we do not stop at the first offense. </w:t>
      </w:r>
    </w:p>
    <w:p w14:paraId="435F96F7" w14:textId="77777777" w:rsidR="00AA6ACD" w:rsidRPr="002F2B23" w:rsidRDefault="00AA6ACD" w:rsidP="00A4564F"/>
    <w:p w14:paraId="6DECFE58" w14:textId="29B8D41A" w:rsidR="002F2B23" w:rsidRPr="002F2B23" w:rsidRDefault="002F2B23" w:rsidP="00AA6ACD">
      <w:pPr>
        <w:spacing w:after="0"/>
        <w:rPr>
          <w:b/>
          <w:bCs/>
        </w:rPr>
      </w:pPr>
      <w:r w:rsidRPr="002F2B23">
        <w:rPr>
          <w:b/>
          <w:bCs/>
        </w:rPr>
        <w:lastRenderedPageBreak/>
        <w:t>Q: If I move addresses</w:t>
      </w:r>
      <w:r w:rsidR="00324FAD">
        <w:rPr>
          <w:b/>
          <w:bCs/>
        </w:rPr>
        <w:t xml:space="preserve"> in Payson</w:t>
      </w:r>
      <w:r w:rsidRPr="002F2B23">
        <w:rPr>
          <w:b/>
          <w:bCs/>
        </w:rPr>
        <w:t>, can I continue to participate in the Payson City Equal Pay Program?</w:t>
      </w:r>
    </w:p>
    <w:p w14:paraId="55D0F3E0" w14:textId="04FE279E" w:rsidR="002F2B23" w:rsidRPr="00A4564F" w:rsidRDefault="002F2B23" w:rsidP="002F2B23">
      <w:r w:rsidRPr="002F2B23">
        <w:rPr>
          <w:b/>
          <w:bCs/>
        </w:rPr>
        <w:t xml:space="preserve">A: </w:t>
      </w:r>
      <w:r w:rsidRPr="00AA6ACD">
        <w:t>No.</w:t>
      </w:r>
      <w:r>
        <w:rPr>
          <w:b/>
          <w:bCs/>
        </w:rPr>
        <w:t xml:space="preserve"> </w:t>
      </w:r>
      <w:r>
        <w:t xml:space="preserve">You can </w:t>
      </w:r>
      <w:r w:rsidR="0058284F">
        <w:t>re-enroll</w:t>
      </w:r>
      <w:r>
        <w:t xml:space="preserve"> after</w:t>
      </w:r>
      <w:r w:rsidR="00AA6ACD">
        <w:t xml:space="preserve"> </w:t>
      </w:r>
      <w:r w:rsidR="00A67BD3">
        <w:t xml:space="preserve">the </w:t>
      </w:r>
      <w:r w:rsidR="00AA6ACD">
        <w:t>following criteria has once again been met:</w:t>
      </w:r>
    </w:p>
    <w:p w14:paraId="4C28C219" w14:textId="1A99E953" w:rsidR="002F2B23" w:rsidRPr="00A4564F" w:rsidRDefault="002F2B23" w:rsidP="002F2B23">
      <w:pPr>
        <w:numPr>
          <w:ilvl w:val="0"/>
          <w:numId w:val="1"/>
        </w:numPr>
      </w:pPr>
      <w:r w:rsidRPr="00A4564F">
        <w:t xml:space="preserve">You must have lived at your current service address for </w:t>
      </w:r>
      <w:r w:rsidRPr="00A4564F">
        <w:rPr>
          <w:b/>
          <w:bCs/>
        </w:rPr>
        <w:t xml:space="preserve">at least </w:t>
      </w:r>
      <w:r w:rsidR="0058284F">
        <w:rPr>
          <w:b/>
          <w:bCs/>
        </w:rPr>
        <w:t>12</w:t>
      </w:r>
      <w:r w:rsidRPr="00A4564F">
        <w:rPr>
          <w:b/>
          <w:bCs/>
        </w:rPr>
        <w:t xml:space="preserve"> months</w:t>
      </w:r>
      <w:r w:rsidRPr="00A4564F">
        <w:t>.</w:t>
      </w:r>
    </w:p>
    <w:p w14:paraId="52AB1E3C" w14:textId="0503A2B2" w:rsidR="002F2B23" w:rsidRPr="00A4564F" w:rsidRDefault="002F2B23" w:rsidP="002F2B23">
      <w:pPr>
        <w:numPr>
          <w:ilvl w:val="0"/>
          <w:numId w:val="1"/>
        </w:numPr>
      </w:pPr>
      <w:r w:rsidRPr="00A4564F">
        <w:t xml:space="preserve">Your utility bills must have been </w:t>
      </w:r>
      <w:r w:rsidRPr="00A4564F">
        <w:rPr>
          <w:b/>
          <w:bCs/>
        </w:rPr>
        <w:t xml:space="preserve">paid on time for the past </w:t>
      </w:r>
      <w:r w:rsidR="0058284F">
        <w:rPr>
          <w:b/>
          <w:bCs/>
        </w:rPr>
        <w:t>12</w:t>
      </w:r>
      <w:r w:rsidRPr="00A4564F">
        <w:rPr>
          <w:b/>
          <w:bCs/>
        </w:rPr>
        <w:t xml:space="preserve"> months</w:t>
      </w:r>
      <w:r w:rsidRPr="00A4564F">
        <w:t>.</w:t>
      </w:r>
    </w:p>
    <w:p w14:paraId="14CCFA1A" w14:textId="77777777" w:rsidR="00A67BD3" w:rsidRPr="00A4564F" w:rsidRDefault="00A67BD3" w:rsidP="00A67BD3">
      <w:pPr>
        <w:numPr>
          <w:ilvl w:val="0"/>
          <w:numId w:val="1"/>
        </w:numPr>
      </w:pPr>
      <w:r w:rsidRPr="00A4564F">
        <w:t xml:space="preserve">Your account must be </w:t>
      </w:r>
      <w:r>
        <w:t>at a zero balance at the end of September.</w:t>
      </w:r>
    </w:p>
    <w:p w14:paraId="04E994DE" w14:textId="77777777" w:rsidR="000858B5" w:rsidRDefault="000858B5" w:rsidP="00A67BD3"/>
    <w:p w14:paraId="2877BD2A" w14:textId="3CCAE663" w:rsidR="000944F7" w:rsidRPr="000944F7" w:rsidRDefault="000944F7" w:rsidP="00C731D1">
      <w:pPr>
        <w:spacing w:after="0"/>
        <w:rPr>
          <w:b/>
          <w:bCs/>
        </w:rPr>
      </w:pPr>
      <w:r w:rsidRPr="000944F7">
        <w:rPr>
          <w:b/>
          <w:bCs/>
        </w:rPr>
        <w:t xml:space="preserve">Q: Is there a recommendation on the type of payment that makes this program easier for me to manage? </w:t>
      </w:r>
    </w:p>
    <w:p w14:paraId="3E600D67" w14:textId="1B51348A" w:rsidR="000944F7" w:rsidRPr="00A4564F" w:rsidRDefault="000944F7" w:rsidP="000944F7">
      <w:r w:rsidRPr="001A50F1">
        <w:rPr>
          <w:b/>
          <w:bCs/>
        </w:rPr>
        <w:t>A:</w:t>
      </w:r>
      <w:r>
        <w:t xml:space="preserve"> Yes. W</w:t>
      </w:r>
      <w:r w:rsidRPr="00A4564F">
        <w:t xml:space="preserve">e strongly recommend using the </w:t>
      </w:r>
      <w:proofErr w:type="spellStart"/>
      <w:r w:rsidRPr="00A4564F">
        <w:t>XpressBillPay</w:t>
      </w:r>
      <w:proofErr w:type="spellEnd"/>
      <w:r w:rsidRPr="00A4564F">
        <w:t xml:space="preserve"> auto pay feature with the following settings when participating in Equal </w:t>
      </w:r>
      <w:proofErr w:type="gramStart"/>
      <w:r w:rsidRPr="00A4564F">
        <w:t>Pay :</w:t>
      </w:r>
      <w:proofErr w:type="gramEnd"/>
    </w:p>
    <w:p w14:paraId="05EEEF44" w14:textId="77777777" w:rsidR="000944F7" w:rsidRPr="00A4564F" w:rsidRDefault="000944F7" w:rsidP="000944F7">
      <w:pPr>
        <w:numPr>
          <w:ilvl w:val="0"/>
          <w:numId w:val="3"/>
        </w:numPr>
      </w:pPr>
      <w:r w:rsidRPr="00A4564F">
        <w:t>PAYMENT SCHEDULE Based on Due Date (Recommended) Bill will auto pay 2 day(s) before the bill due date</w:t>
      </w:r>
    </w:p>
    <w:p w14:paraId="3A5DC065" w14:textId="77777777" w:rsidR="000944F7" w:rsidRPr="00A4564F" w:rsidRDefault="000944F7" w:rsidP="000944F7">
      <w:pPr>
        <w:numPr>
          <w:ilvl w:val="0"/>
          <w:numId w:val="3"/>
        </w:numPr>
      </w:pPr>
      <w:r w:rsidRPr="00A4564F">
        <w:t>END AUTO PAY Continue until I cancel</w:t>
      </w:r>
    </w:p>
    <w:p w14:paraId="39AAC17A" w14:textId="77777777" w:rsidR="000944F7" w:rsidRPr="00A4564F" w:rsidRDefault="000944F7" w:rsidP="000944F7">
      <w:pPr>
        <w:numPr>
          <w:ilvl w:val="0"/>
          <w:numId w:val="3"/>
        </w:numPr>
      </w:pPr>
      <w:r w:rsidRPr="00A4564F">
        <w:t xml:space="preserve">PAYMENT AMOUNT Pay Full Bill Amount </w:t>
      </w:r>
      <w:r w:rsidRPr="00A4564F">
        <w:rPr>
          <w:b/>
          <w:bCs/>
        </w:rPr>
        <w:t>no safety limit</w:t>
      </w:r>
      <w:r w:rsidRPr="00A4564F">
        <w:t xml:space="preserve"> to ensure the full Equal Pay amount is paid when recalculations occur</w:t>
      </w:r>
    </w:p>
    <w:p w14:paraId="66CD368A" w14:textId="77777777" w:rsidR="000944F7" w:rsidRPr="00A4564F" w:rsidRDefault="000944F7" w:rsidP="000944F7">
      <w:pPr>
        <w:numPr>
          <w:ilvl w:val="0"/>
          <w:numId w:val="3"/>
        </w:numPr>
      </w:pPr>
      <w:r w:rsidRPr="00A4564F">
        <w:t>METHOD Add a primary and a backup payment method</w:t>
      </w:r>
    </w:p>
    <w:p w14:paraId="5042043F" w14:textId="69B24870" w:rsidR="000944F7" w:rsidRPr="00A4564F" w:rsidRDefault="000944F7" w:rsidP="000944F7"/>
    <w:p w14:paraId="12887591" w14:textId="500E4C4C" w:rsidR="002F2B23" w:rsidRPr="002F2B23" w:rsidRDefault="002F2B23" w:rsidP="00A4564F">
      <w:pPr>
        <w:rPr>
          <w:b/>
          <w:bCs/>
        </w:rPr>
      </w:pPr>
    </w:p>
    <w:p w14:paraId="0AF8855F" w14:textId="77777777" w:rsidR="00A4564F" w:rsidRPr="00A4564F" w:rsidRDefault="00A4564F" w:rsidP="00A4564F"/>
    <w:p w14:paraId="100114C9" w14:textId="77777777" w:rsidR="00F07C9D" w:rsidRDefault="00F07C9D"/>
    <w:p w14:paraId="24819DDF" w14:textId="77777777" w:rsidR="0058284F" w:rsidRDefault="0058284F"/>
    <w:p w14:paraId="55124944" w14:textId="77777777" w:rsidR="0058284F" w:rsidRDefault="0058284F"/>
    <w:p w14:paraId="25FEE7A5" w14:textId="77777777" w:rsidR="0058284F" w:rsidRDefault="0058284F"/>
    <w:sectPr w:rsidR="0058284F" w:rsidSect="000A31DD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4F2B4" w14:textId="77777777" w:rsidR="00D475F1" w:rsidRDefault="00D475F1" w:rsidP="00E11506">
      <w:pPr>
        <w:spacing w:after="0" w:line="240" w:lineRule="auto"/>
      </w:pPr>
      <w:r>
        <w:separator/>
      </w:r>
    </w:p>
  </w:endnote>
  <w:endnote w:type="continuationSeparator" w:id="0">
    <w:p w14:paraId="4F6D7548" w14:textId="77777777" w:rsidR="00D475F1" w:rsidRDefault="00D475F1" w:rsidP="00E1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52616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91A4A6" w14:textId="67356F92" w:rsidR="00E11506" w:rsidRDefault="00E1150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BE7C82" w14:textId="77777777" w:rsidR="00E11506" w:rsidRDefault="00E115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3F088" w14:textId="77777777" w:rsidR="00D475F1" w:rsidRDefault="00D475F1" w:rsidP="00E11506">
      <w:pPr>
        <w:spacing w:after="0" w:line="240" w:lineRule="auto"/>
      </w:pPr>
      <w:r>
        <w:separator/>
      </w:r>
    </w:p>
  </w:footnote>
  <w:footnote w:type="continuationSeparator" w:id="0">
    <w:p w14:paraId="79207AD5" w14:textId="77777777" w:rsidR="00D475F1" w:rsidRDefault="00D475F1" w:rsidP="00E11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E72"/>
    <w:multiLevelType w:val="multilevel"/>
    <w:tmpl w:val="4A7E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AE271C"/>
    <w:multiLevelType w:val="hybridMultilevel"/>
    <w:tmpl w:val="8CAC16F8"/>
    <w:lvl w:ilvl="0" w:tplc="7974C9F6">
      <w:start w:val="1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4627C"/>
    <w:multiLevelType w:val="multilevel"/>
    <w:tmpl w:val="F18C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C842E7"/>
    <w:multiLevelType w:val="hybridMultilevel"/>
    <w:tmpl w:val="77DA6FDC"/>
    <w:lvl w:ilvl="0" w:tplc="127A245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A0584"/>
    <w:multiLevelType w:val="multilevel"/>
    <w:tmpl w:val="7B4A2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4B6320"/>
    <w:multiLevelType w:val="multilevel"/>
    <w:tmpl w:val="198EA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E86106"/>
    <w:multiLevelType w:val="hybridMultilevel"/>
    <w:tmpl w:val="488EC1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E3169"/>
    <w:multiLevelType w:val="hybridMultilevel"/>
    <w:tmpl w:val="1168F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D4DC4"/>
    <w:multiLevelType w:val="hybridMultilevel"/>
    <w:tmpl w:val="F33039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2434B"/>
    <w:multiLevelType w:val="hybridMultilevel"/>
    <w:tmpl w:val="4B72C0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F5216E"/>
    <w:multiLevelType w:val="hybridMultilevel"/>
    <w:tmpl w:val="659A6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F6FE9"/>
    <w:multiLevelType w:val="multilevel"/>
    <w:tmpl w:val="40EAC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BD139A"/>
    <w:multiLevelType w:val="multilevel"/>
    <w:tmpl w:val="728E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FD0BD8"/>
    <w:multiLevelType w:val="multilevel"/>
    <w:tmpl w:val="728E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7924411">
    <w:abstractNumId w:val="5"/>
  </w:num>
  <w:num w:numId="2" w16cid:durableId="167058477">
    <w:abstractNumId w:val="12"/>
  </w:num>
  <w:num w:numId="3" w16cid:durableId="274294043">
    <w:abstractNumId w:val="13"/>
  </w:num>
  <w:num w:numId="4" w16cid:durableId="1890266645">
    <w:abstractNumId w:val="0"/>
  </w:num>
  <w:num w:numId="5" w16cid:durableId="1882403091">
    <w:abstractNumId w:val="4"/>
  </w:num>
  <w:num w:numId="6" w16cid:durableId="1295019271">
    <w:abstractNumId w:val="2"/>
  </w:num>
  <w:num w:numId="7" w16cid:durableId="1276910240">
    <w:abstractNumId w:val="11"/>
  </w:num>
  <w:num w:numId="8" w16cid:durableId="690493505">
    <w:abstractNumId w:val="7"/>
  </w:num>
  <w:num w:numId="9" w16cid:durableId="212356516">
    <w:abstractNumId w:val="1"/>
  </w:num>
  <w:num w:numId="10" w16cid:durableId="1598712016">
    <w:abstractNumId w:val="8"/>
  </w:num>
  <w:num w:numId="11" w16cid:durableId="1363943441">
    <w:abstractNumId w:val="9"/>
  </w:num>
  <w:num w:numId="12" w16cid:durableId="284191507">
    <w:abstractNumId w:val="6"/>
  </w:num>
  <w:num w:numId="13" w16cid:durableId="891427552">
    <w:abstractNumId w:val="3"/>
  </w:num>
  <w:num w:numId="14" w16cid:durableId="6674435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64F"/>
    <w:rsid w:val="00004082"/>
    <w:rsid w:val="00012E3B"/>
    <w:rsid w:val="0002660F"/>
    <w:rsid w:val="000322DE"/>
    <w:rsid w:val="00036788"/>
    <w:rsid w:val="00036D00"/>
    <w:rsid w:val="00054FE4"/>
    <w:rsid w:val="0006019C"/>
    <w:rsid w:val="000858B5"/>
    <w:rsid w:val="000944F7"/>
    <w:rsid w:val="0009646C"/>
    <w:rsid w:val="000A31DD"/>
    <w:rsid w:val="000A3481"/>
    <w:rsid w:val="000A778D"/>
    <w:rsid w:val="000B71CE"/>
    <w:rsid w:val="000D11EF"/>
    <w:rsid w:val="000D4368"/>
    <w:rsid w:val="000D4445"/>
    <w:rsid w:val="000F658D"/>
    <w:rsid w:val="00151709"/>
    <w:rsid w:val="001A2986"/>
    <w:rsid w:val="001A50F1"/>
    <w:rsid w:val="001B3177"/>
    <w:rsid w:val="001D35FA"/>
    <w:rsid w:val="001F2A64"/>
    <w:rsid w:val="001F411D"/>
    <w:rsid w:val="00200F95"/>
    <w:rsid w:val="00205970"/>
    <w:rsid w:val="00227F72"/>
    <w:rsid w:val="00242EF7"/>
    <w:rsid w:val="002A2395"/>
    <w:rsid w:val="002F2B23"/>
    <w:rsid w:val="002F4FC4"/>
    <w:rsid w:val="003176CE"/>
    <w:rsid w:val="00321534"/>
    <w:rsid w:val="00324FAD"/>
    <w:rsid w:val="0033307E"/>
    <w:rsid w:val="00355F84"/>
    <w:rsid w:val="00386C68"/>
    <w:rsid w:val="003A5C40"/>
    <w:rsid w:val="003C27DD"/>
    <w:rsid w:val="00400753"/>
    <w:rsid w:val="004477C5"/>
    <w:rsid w:val="004504E0"/>
    <w:rsid w:val="004517B8"/>
    <w:rsid w:val="00454DF3"/>
    <w:rsid w:val="00484738"/>
    <w:rsid w:val="004A18B7"/>
    <w:rsid w:val="004A5A1D"/>
    <w:rsid w:val="004D3799"/>
    <w:rsid w:val="004D7709"/>
    <w:rsid w:val="004E1801"/>
    <w:rsid w:val="004F6FC8"/>
    <w:rsid w:val="0050255C"/>
    <w:rsid w:val="00532BC5"/>
    <w:rsid w:val="0058284F"/>
    <w:rsid w:val="00594768"/>
    <w:rsid w:val="005A3886"/>
    <w:rsid w:val="005B204E"/>
    <w:rsid w:val="005B24D8"/>
    <w:rsid w:val="005E4A79"/>
    <w:rsid w:val="005F7C60"/>
    <w:rsid w:val="006075C3"/>
    <w:rsid w:val="00620B69"/>
    <w:rsid w:val="00656DF6"/>
    <w:rsid w:val="006806D5"/>
    <w:rsid w:val="006932C0"/>
    <w:rsid w:val="006B0AB2"/>
    <w:rsid w:val="006E34B2"/>
    <w:rsid w:val="006E5B0D"/>
    <w:rsid w:val="006E7E6B"/>
    <w:rsid w:val="006F3734"/>
    <w:rsid w:val="006F78A4"/>
    <w:rsid w:val="007217BC"/>
    <w:rsid w:val="007330A8"/>
    <w:rsid w:val="007424A2"/>
    <w:rsid w:val="00753D89"/>
    <w:rsid w:val="00785AA6"/>
    <w:rsid w:val="007A1FE7"/>
    <w:rsid w:val="007F6F29"/>
    <w:rsid w:val="008105B9"/>
    <w:rsid w:val="008222AA"/>
    <w:rsid w:val="00825006"/>
    <w:rsid w:val="00830E5C"/>
    <w:rsid w:val="00854BBD"/>
    <w:rsid w:val="0086120F"/>
    <w:rsid w:val="00863868"/>
    <w:rsid w:val="008710EB"/>
    <w:rsid w:val="008876D3"/>
    <w:rsid w:val="008A4D04"/>
    <w:rsid w:val="008F569A"/>
    <w:rsid w:val="008F5FF4"/>
    <w:rsid w:val="00903A00"/>
    <w:rsid w:val="00903AB8"/>
    <w:rsid w:val="00913B28"/>
    <w:rsid w:val="009238C6"/>
    <w:rsid w:val="009443BD"/>
    <w:rsid w:val="00956368"/>
    <w:rsid w:val="00960103"/>
    <w:rsid w:val="0096580B"/>
    <w:rsid w:val="009737E4"/>
    <w:rsid w:val="0099523E"/>
    <w:rsid w:val="009966E1"/>
    <w:rsid w:val="009B5503"/>
    <w:rsid w:val="009B7927"/>
    <w:rsid w:val="009C0507"/>
    <w:rsid w:val="00A15D17"/>
    <w:rsid w:val="00A358C9"/>
    <w:rsid w:val="00A4564F"/>
    <w:rsid w:val="00A4762B"/>
    <w:rsid w:val="00A55358"/>
    <w:rsid w:val="00A67BD3"/>
    <w:rsid w:val="00A84616"/>
    <w:rsid w:val="00AA6ACD"/>
    <w:rsid w:val="00AC4F0D"/>
    <w:rsid w:val="00B13114"/>
    <w:rsid w:val="00B24F8F"/>
    <w:rsid w:val="00B534D1"/>
    <w:rsid w:val="00B6170A"/>
    <w:rsid w:val="00B626A2"/>
    <w:rsid w:val="00B70D9D"/>
    <w:rsid w:val="00B81C30"/>
    <w:rsid w:val="00B85A70"/>
    <w:rsid w:val="00B94206"/>
    <w:rsid w:val="00BC3680"/>
    <w:rsid w:val="00BC3BE6"/>
    <w:rsid w:val="00BF1447"/>
    <w:rsid w:val="00BF2971"/>
    <w:rsid w:val="00C015F6"/>
    <w:rsid w:val="00C05B08"/>
    <w:rsid w:val="00C731D1"/>
    <w:rsid w:val="00CD6866"/>
    <w:rsid w:val="00CE7AB4"/>
    <w:rsid w:val="00D0638A"/>
    <w:rsid w:val="00D11F0A"/>
    <w:rsid w:val="00D475F1"/>
    <w:rsid w:val="00D57D43"/>
    <w:rsid w:val="00D728B9"/>
    <w:rsid w:val="00D73CF1"/>
    <w:rsid w:val="00DA6974"/>
    <w:rsid w:val="00DB18F5"/>
    <w:rsid w:val="00DB4167"/>
    <w:rsid w:val="00DC6AAC"/>
    <w:rsid w:val="00DF3EE3"/>
    <w:rsid w:val="00E0460E"/>
    <w:rsid w:val="00E11506"/>
    <w:rsid w:val="00E34454"/>
    <w:rsid w:val="00E545DC"/>
    <w:rsid w:val="00E914C6"/>
    <w:rsid w:val="00E95772"/>
    <w:rsid w:val="00EA1D18"/>
    <w:rsid w:val="00EA603B"/>
    <w:rsid w:val="00EC2F00"/>
    <w:rsid w:val="00EF2457"/>
    <w:rsid w:val="00F07C9D"/>
    <w:rsid w:val="00F3331C"/>
    <w:rsid w:val="00F43DDC"/>
    <w:rsid w:val="00F77554"/>
    <w:rsid w:val="00F8371D"/>
    <w:rsid w:val="00FB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23786"/>
  <w15:chartTrackingRefBased/>
  <w15:docId w15:val="{FAC42A57-4566-477A-B7A3-1C69F287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56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5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6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56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56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56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56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56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56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56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56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56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56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56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56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56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56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56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56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5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56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5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56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56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56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56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6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6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564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54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506"/>
  </w:style>
  <w:style w:type="paragraph" w:styleId="Footer">
    <w:name w:val="footer"/>
    <w:basedOn w:val="Normal"/>
    <w:link w:val="FooterChar"/>
    <w:uiPriority w:val="99"/>
    <w:unhideWhenUsed/>
    <w:rsid w:val="00E11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3</Pages>
  <Words>767</Words>
  <Characters>3619</Characters>
  <Application>Microsoft Office Word</Application>
  <DocSecurity>0</DocSecurity>
  <Lines>85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Camp</dc:creator>
  <cp:keywords/>
  <dc:description/>
  <cp:lastModifiedBy>Audrey Camp</cp:lastModifiedBy>
  <cp:revision>146</cp:revision>
  <cp:lastPrinted>2026-02-10T22:33:00Z</cp:lastPrinted>
  <dcterms:created xsi:type="dcterms:W3CDTF">2026-01-14T17:24:00Z</dcterms:created>
  <dcterms:modified xsi:type="dcterms:W3CDTF">2026-02-11T00:09:00Z</dcterms:modified>
</cp:coreProperties>
</file>